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B37F7" w:rsidRPr="00CB37F7" w:rsidP="00CB37F7">
      <w:pPr>
        <w:tabs>
          <w:tab w:val="left" w:pos="7200"/>
        </w:tabs>
        <w:spacing w:line="480" w:lineRule="auto"/>
        <w:jc w:val="center"/>
        <w:rPr>
          <w:rFonts w:ascii="Times New Roman" w:hAnsi="Times New Roman" w:cs="Times New Roman"/>
          <w:sz w:val="24"/>
          <w:szCs w:val="24"/>
        </w:rPr>
      </w:pPr>
    </w:p>
    <w:p w:rsidR="00CB37F7" w:rsidRPr="00CB37F7" w:rsidP="00CB37F7">
      <w:pPr>
        <w:spacing w:line="480" w:lineRule="auto"/>
        <w:jc w:val="center"/>
        <w:rPr>
          <w:rFonts w:ascii="Times New Roman" w:hAnsi="Times New Roman" w:cs="Times New Roman"/>
          <w:sz w:val="24"/>
          <w:szCs w:val="24"/>
        </w:rPr>
      </w:pPr>
    </w:p>
    <w:p w:rsidR="00CB37F7" w:rsidRPr="00CB37F7" w:rsidP="00CB37F7">
      <w:pPr>
        <w:spacing w:line="480" w:lineRule="auto"/>
        <w:jc w:val="center"/>
        <w:rPr>
          <w:rFonts w:ascii="Times New Roman" w:hAnsi="Times New Roman" w:cs="Times New Roman"/>
          <w:sz w:val="24"/>
          <w:szCs w:val="24"/>
        </w:rPr>
      </w:pPr>
    </w:p>
    <w:p w:rsidR="00CB37F7" w:rsidRPr="00CB37F7" w:rsidP="00CB37F7">
      <w:pPr>
        <w:spacing w:line="480" w:lineRule="auto"/>
        <w:jc w:val="center"/>
        <w:rPr>
          <w:rFonts w:ascii="Times New Roman" w:hAnsi="Times New Roman" w:cs="Times New Roman"/>
          <w:sz w:val="24"/>
          <w:szCs w:val="24"/>
        </w:rPr>
      </w:pPr>
    </w:p>
    <w:p w:rsidR="00CB37F7" w:rsidRPr="00CB37F7" w:rsidP="00CB37F7">
      <w:pPr>
        <w:spacing w:line="480" w:lineRule="auto"/>
        <w:jc w:val="center"/>
        <w:rPr>
          <w:rFonts w:ascii="Times New Roman" w:hAnsi="Times New Roman" w:cs="Times New Roman"/>
          <w:sz w:val="24"/>
          <w:szCs w:val="24"/>
        </w:rPr>
      </w:pPr>
      <w:r w:rsidRPr="00CB37F7">
        <w:rPr>
          <w:rFonts w:ascii="Times New Roman" w:hAnsi="Times New Roman" w:cs="Times New Roman"/>
          <w:sz w:val="24"/>
          <w:szCs w:val="24"/>
        </w:rPr>
        <w:t>Discussion Analysis</w:t>
      </w:r>
    </w:p>
    <w:p w:rsidR="00CB37F7" w:rsidRPr="00CB37F7" w:rsidP="00CB37F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B37F7" w:rsidP="00CB37F7">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B838EC" w:rsidRPr="00CB37F7" w:rsidP="00B838EC">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B37F7" w:rsidRPr="00CB37F7" w:rsidP="00CB37F7">
      <w:pPr>
        <w:spacing w:line="480" w:lineRule="auto"/>
        <w:jc w:val="center"/>
        <w:rPr>
          <w:rFonts w:ascii="Times New Roman" w:hAnsi="Times New Roman" w:cs="Times New Roman"/>
          <w:sz w:val="24"/>
          <w:szCs w:val="24"/>
        </w:rPr>
      </w:pPr>
    </w:p>
    <w:p w:rsidR="00CB37F7" w:rsidRPr="00CB37F7" w:rsidP="00CB37F7">
      <w:pPr>
        <w:spacing w:line="480" w:lineRule="auto"/>
        <w:jc w:val="center"/>
        <w:rPr>
          <w:rFonts w:ascii="Times New Roman" w:hAnsi="Times New Roman" w:cs="Times New Roman"/>
          <w:sz w:val="24"/>
          <w:szCs w:val="24"/>
        </w:rPr>
      </w:pPr>
    </w:p>
    <w:p w:rsidR="00CB37F7" w:rsidRPr="00CB37F7" w:rsidP="00CB37F7">
      <w:pPr>
        <w:spacing w:line="480" w:lineRule="auto"/>
        <w:jc w:val="center"/>
        <w:rPr>
          <w:rFonts w:ascii="Times New Roman" w:hAnsi="Times New Roman" w:cs="Times New Roman"/>
          <w:sz w:val="24"/>
          <w:szCs w:val="24"/>
        </w:rPr>
      </w:pPr>
    </w:p>
    <w:p w:rsidR="00CB37F7" w:rsidRPr="00CB37F7" w:rsidP="00CB37F7">
      <w:pPr>
        <w:spacing w:line="480" w:lineRule="auto"/>
        <w:jc w:val="center"/>
        <w:rPr>
          <w:rFonts w:ascii="Times New Roman" w:hAnsi="Times New Roman" w:cs="Times New Roman"/>
          <w:sz w:val="24"/>
          <w:szCs w:val="24"/>
        </w:rPr>
      </w:pPr>
    </w:p>
    <w:p w:rsidR="00CB37F7" w:rsidRPr="00CB37F7" w:rsidP="00CB37F7">
      <w:pPr>
        <w:spacing w:line="480" w:lineRule="auto"/>
        <w:jc w:val="center"/>
        <w:rPr>
          <w:rFonts w:ascii="Times New Roman" w:hAnsi="Times New Roman" w:cs="Times New Roman"/>
          <w:sz w:val="24"/>
          <w:szCs w:val="24"/>
        </w:rPr>
      </w:pPr>
    </w:p>
    <w:p w:rsidR="00CB37F7" w:rsidRPr="00CB37F7" w:rsidP="00CB37F7">
      <w:pPr>
        <w:spacing w:line="480" w:lineRule="auto"/>
        <w:jc w:val="center"/>
        <w:rPr>
          <w:rFonts w:ascii="Times New Roman" w:hAnsi="Times New Roman" w:cs="Times New Roman"/>
          <w:sz w:val="24"/>
          <w:szCs w:val="24"/>
          <w:shd w:val="clear" w:color="auto" w:fill="FFFFFF"/>
        </w:rPr>
      </w:pPr>
    </w:p>
    <w:p w:rsidR="00CB37F7" w:rsidRPr="00CB37F7" w:rsidP="00B838EC">
      <w:pPr>
        <w:spacing w:line="480" w:lineRule="auto"/>
        <w:rPr>
          <w:rFonts w:ascii="Times New Roman" w:hAnsi="Times New Roman" w:cs="Times New Roman"/>
          <w:sz w:val="24"/>
          <w:szCs w:val="24"/>
        </w:rPr>
      </w:pPr>
    </w:p>
    <w:p w:rsidR="00B838EC">
      <w:pPr>
        <w:rPr>
          <w:rFonts w:ascii="Times New Roman" w:hAnsi="Times New Roman" w:cs="Times New Roman"/>
          <w:sz w:val="24"/>
          <w:szCs w:val="24"/>
        </w:rPr>
      </w:pPr>
      <w:r>
        <w:rPr>
          <w:rFonts w:ascii="Times New Roman" w:hAnsi="Times New Roman" w:cs="Times New Roman"/>
          <w:sz w:val="24"/>
          <w:szCs w:val="24"/>
        </w:rPr>
        <w:br w:type="page"/>
      </w:r>
    </w:p>
    <w:p w:rsidR="00616129" w:rsidRPr="00CB37F7" w:rsidP="00CB37F7">
      <w:pPr>
        <w:spacing w:line="480" w:lineRule="auto"/>
        <w:jc w:val="center"/>
        <w:rPr>
          <w:rFonts w:ascii="Times New Roman" w:hAnsi="Times New Roman" w:cs="Times New Roman"/>
          <w:sz w:val="24"/>
          <w:szCs w:val="24"/>
        </w:rPr>
      </w:pPr>
      <w:r w:rsidRPr="00CB37F7">
        <w:rPr>
          <w:rFonts w:ascii="Times New Roman" w:hAnsi="Times New Roman" w:cs="Times New Roman"/>
          <w:sz w:val="24"/>
          <w:szCs w:val="24"/>
        </w:rPr>
        <w:t>Discussion Analysis</w:t>
      </w:r>
    </w:p>
    <w:p w:rsidR="00CB37F7" w:rsidRPr="00CB37F7" w:rsidP="00CB37F7">
      <w:pPr>
        <w:spacing w:line="480" w:lineRule="auto"/>
        <w:ind w:firstLine="720"/>
        <w:rPr>
          <w:rFonts w:ascii="Times New Roman" w:hAnsi="Times New Roman" w:cs="Times New Roman"/>
          <w:sz w:val="24"/>
          <w:szCs w:val="24"/>
        </w:rPr>
      </w:pPr>
      <w:r w:rsidRPr="00CB37F7">
        <w:rPr>
          <w:rFonts w:ascii="Times New Roman" w:hAnsi="Times New Roman" w:cs="Times New Roman"/>
          <w:sz w:val="24"/>
          <w:szCs w:val="24"/>
        </w:rPr>
        <w:t>The main purpose of psychology is to examine various psychological affairs which take place in the mind as well in the behaviors of individuals. Ordinarily, psychologists are aimed at describing the behaviors of individuals and gain a better perspective of what is considered to be normal and abnormal. Through examining mental life, psychologists can predict behaviors. Besides, psychology is focused on explaining certain behaviors that are observed in different individuals; by doing this psychologist can determine why people do the things they do, and they are also able to predict how individuals think and act. Also, psychology aims at changing, influencing, and controlling behavior, thus resulting in constructive and long-term changes in individuals' lives.
</w:t>
      </w:r>
    </w:p>
    <w:p w:rsidR="00CB37F7" w:rsidRPr="00CB37F7" w:rsidP="00CB37F7">
      <w:pPr>
        <w:spacing w:line="480" w:lineRule="auto"/>
        <w:ind w:firstLine="720"/>
        <w:rPr>
          <w:rFonts w:ascii="Times New Roman" w:hAnsi="Times New Roman" w:cs="Times New Roman"/>
          <w:sz w:val="24"/>
          <w:szCs w:val="24"/>
        </w:rPr>
      </w:pPr>
      <w:r w:rsidRPr="00CB37F7">
        <w:rPr>
          <w:rFonts w:ascii="Times New Roman" w:hAnsi="Times New Roman" w:cs="Times New Roman"/>
          <w:sz w:val="24"/>
          <w:szCs w:val="24"/>
        </w:rPr>
        <w:t>The key question at the heart of psychology is how the nervous system operates? How does the brain communicate with the body? The nervous system is made up of nerve cell, which are known as neurons and which are responsible for receiving, integrating, and transmitting information throughout the nervous system. The sensory neurons are responsible for detecting information from the physical world and passing it along with the brain; the signals then trigger the body instantaneously (</w:t>
      </w:r>
      <w:r w:rsidRPr="00CB37F7">
        <w:rPr>
          <w:rFonts w:ascii="Times New Roman" w:hAnsi="Times New Roman" w:cs="Times New Roman"/>
          <w:sz w:val="24"/>
          <w:szCs w:val="24"/>
        </w:rPr>
        <w:t>Gazzaniga</w:t>
      </w:r>
      <w:r w:rsidRPr="00CB37F7">
        <w:rPr>
          <w:rFonts w:ascii="Times New Roman" w:hAnsi="Times New Roman" w:cs="Times New Roman"/>
          <w:sz w:val="24"/>
          <w:szCs w:val="24"/>
        </w:rPr>
        <w:t>, 2018). Communication within the body is mainly attributed to both the peripheral nervous system and the central nervous system. Through what factors do people learn about the world? Psychology aims at evaluating the contributions of nurture and nature in human development. Psychology explains that both genes and experiences are critical in making us who we are. This is necessary for helping us understand how biology and social fac</w:t>
      </w:r>
      <w:r w:rsidRPr="00CB37F7">
        <w:rPr>
          <w:rFonts w:ascii="Times New Roman" w:hAnsi="Times New Roman" w:cs="Times New Roman"/>
          <w:sz w:val="24"/>
          <w:szCs w:val="24"/>
        </w:rPr>
        <w:t>tors shaping human development.</w:t>
      </w:r>
    </w:p>
    <w:p w:rsidR="00CB37F7" w:rsidRPr="00CB37F7" w:rsidP="00CB37F7">
      <w:pPr>
        <w:spacing w:line="480" w:lineRule="auto"/>
        <w:ind w:firstLine="720"/>
        <w:rPr>
          <w:rFonts w:ascii="Times New Roman" w:hAnsi="Times New Roman" w:cs="Times New Roman"/>
          <w:sz w:val="24"/>
          <w:szCs w:val="24"/>
        </w:rPr>
      </w:pPr>
      <w:r w:rsidRPr="00CB37F7">
        <w:rPr>
          <w:rFonts w:ascii="Times New Roman" w:hAnsi="Times New Roman" w:cs="Times New Roman"/>
          <w:sz w:val="24"/>
          <w:szCs w:val="24"/>
        </w:rPr>
        <w:t xml:space="preserve">The most important information in psychology is that human development has different stages, which include infancy, childhood, adolescence, adulthood, and old age. However, it is </w:t>
      </w:r>
      <w:r w:rsidRPr="00CB37F7">
        <w:rPr>
          <w:rFonts w:ascii="Times New Roman" w:hAnsi="Times New Roman" w:cs="Times New Roman"/>
          <w:sz w:val="24"/>
          <w:szCs w:val="24"/>
        </w:rPr>
        <w:t>keynoting that the development starts in the womb; it starts at the moment of conception. It is essential to understand that when an embryo is exposed to teratogens, terrible consequences may be witnessed; these impacts may include physical and brain abnormalities. Some parts of the body, such as the head may become small. Sometime, death may also occur (</w:t>
      </w:r>
      <w:r w:rsidRPr="00CB37F7">
        <w:rPr>
          <w:rFonts w:ascii="Times New Roman" w:hAnsi="Times New Roman" w:cs="Times New Roman"/>
          <w:sz w:val="24"/>
          <w:szCs w:val="24"/>
        </w:rPr>
        <w:t>Alwan</w:t>
      </w:r>
      <w:r w:rsidRPr="00CB37F7">
        <w:rPr>
          <w:rFonts w:ascii="Times New Roman" w:hAnsi="Times New Roman" w:cs="Times New Roman"/>
          <w:sz w:val="24"/>
          <w:szCs w:val="24"/>
        </w:rPr>
        <w:t xml:space="preserve"> &amp; Chambers, 2015). The effects of teratogens on social, emotional, and language development are only evident </w:t>
      </w:r>
      <w:r w:rsidRPr="00CB37F7">
        <w:rPr>
          <w:rFonts w:ascii="Times New Roman" w:hAnsi="Times New Roman" w:cs="Times New Roman"/>
          <w:sz w:val="24"/>
          <w:szCs w:val="24"/>
        </w:rPr>
        <w:t>once the child has grown older.</w:t>
      </w:r>
    </w:p>
    <w:p w:rsidR="00CB37F7" w:rsidRPr="00CB37F7" w:rsidP="00CB37F7">
      <w:pPr>
        <w:spacing w:line="480" w:lineRule="auto"/>
        <w:ind w:firstLine="720"/>
        <w:rPr>
          <w:rFonts w:ascii="Times New Roman" w:hAnsi="Times New Roman" w:cs="Times New Roman"/>
          <w:sz w:val="24"/>
          <w:szCs w:val="24"/>
        </w:rPr>
      </w:pPr>
      <w:r w:rsidRPr="00CB37F7">
        <w:rPr>
          <w:rFonts w:ascii="Times New Roman" w:hAnsi="Times New Roman" w:cs="Times New Roman"/>
          <w:sz w:val="24"/>
          <w:szCs w:val="24"/>
        </w:rPr>
        <w:t>The main inferences in psychology are that emotions perfuse emotions for better and worse. Psychology deduces that there are two major types of emotions are primary and secondary emotions. Primary or basic emotions are innate, while secondary emotions result from blending primary emotions (</w:t>
      </w:r>
      <w:r w:rsidRPr="00CB37F7">
        <w:rPr>
          <w:rFonts w:ascii="Times New Roman" w:hAnsi="Times New Roman" w:cs="Times New Roman"/>
          <w:sz w:val="24"/>
          <w:szCs w:val="24"/>
        </w:rPr>
        <w:t>Gazzaniga</w:t>
      </w:r>
      <w:r w:rsidRPr="00CB37F7">
        <w:rPr>
          <w:rFonts w:ascii="Times New Roman" w:hAnsi="Times New Roman" w:cs="Times New Roman"/>
          <w:sz w:val="24"/>
          <w:szCs w:val="24"/>
        </w:rPr>
        <w:t xml:space="preserve">, 2018). These emotions have psychological components; sometimes, people may use bodily descriptions when explaining their emotional experiences. Psychology also infers that the personality of an individual represents his or her characteristics and behaviors and also maintains that personality is learned responses to particular patterns. Also, personality may be changed by different factors, such as situational </w:t>
      </w:r>
      <w:r w:rsidRPr="00CB37F7">
        <w:rPr>
          <w:rFonts w:ascii="Times New Roman" w:hAnsi="Times New Roman" w:cs="Times New Roman"/>
          <w:sz w:val="24"/>
          <w:szCs w:val="24"/>
        </w:rPr>
        <w:t>forces and cultural influences.</w:t>
      </w:r>
    </w:p>
    <w:p w:rsidR="00CB37F7" w:rsidRPr="00CB37F7" w:rsidP="00CB37F7">
      <w:pPr>
        <w:spacing w:line="480" w:lineRule="auto"/>
        <w:ind w:firstLine="720"/>
        <w:rPr>
          <w:rFonts w:ascii="Times New Roman" w:hAnsi="Times New Roman" w:cs="Times New Roman"/>
          <w:sz w:val="24"/>
          <w:szCs w:val="24"/>
        </w:rPr>
      </w:pPr>
      <w:r w:rsidRPr="00CB37F7">
        <w:rPr>
          <w:rFonts w:ascii="Times New Roman" w:hAnsi="Times New Roman" w:cs="Times New Roman"/>
          <w:sz w:val="24"/>
          <w:szCs w:val="24"/>
        </w:rPr>
        <w:t>The key concepts we need to understand in psychology are the concept of learning as an enduring change in behavior. A baby is born knowing nothing but acquires knowledge through his or her experiences and interaction with the environment. One may learn about something through continued exposure or though through finding the relationship between stimuli or events. The concept of how the memory works is also critical in psychology; it involves different phases such as encoding, where information is transferred to a format that may be stored in memory, storage, this is the storage of encoded information and retrieval, bringing encoded information to mind.</w:t>
      </w:r>
    </w:p>
    <w:p w:rsidR="00CB37F7" w:rsidRPr="00CB37F7" w:rsidP="00CB37F7">
      <w:pPr>
        <w:spacing w:line="480" w:lineRule="auto"/>
        <w:ind w:firstLine="720"/>
        <w:rPr>
          <w:rFonts w:ascii="Times New Roman" w:hAnsi="Times New Roman" w:cs="Times New Roman"/>
          <w:sz w:val="24"/>
          <w:szCs w:val="24"/>
        </w:rPr>
      </w:pPr>
      <w:r w:rsidRPr="00CB37F7">
        <w:rPr>
          <w:rFonts w:ascii="Times New Roman" w:hAnsi="Times New Roman" w:cs="Times New Roman"/>
          <w:sz w:val="24"/>
          <w:szCs w:val="24"/>
        </w:rPr>
        <w:t>The main assumptions psychologists’ thinking is the people are likely to be motivated by external objects known as incentives; motivation may occur when one obtains a reward or when pleasure and value are involved. Health psychologists also maintain that peoples’ behaviors may also impact their health. For example, spoking behaviors may cause death leading to premature death. Also, exercising is associated with both physical and mental health benefits. Exercising helps in controlling weight, minimizing the risks for conditions such as heart diseases (U.S</w:t>
      </w:r>
      <w:r w:rsidR="0088293F">
        <w:rPr>
          <w:rFonts w:ascii="Times New Roman" w:hAnsi="Times New Roman" w:cs="Times New Roman"/>
          <w:sz w:val="24"/>
          <w:szCs w:val="24"/>
        </w:rPr>
        <w:t>. National Library of Medicine).</w:t>
      </w:r>
      <w:bookmarkStart w:id="0" w:name="_GoBack"/>
      <w:bookmarkEnd w:id="0"/>
    </w:p>
    <w:p w:rsidR="00CB37F7" w:rsidRPr="00CB37F7" w:rsidP="00CB37F7">
      <w:pPr>
        <w:spacing w:line="480" w:lineRule="auto"/>
        <w:ind w:firstLine="720"/>
        <w:rPr>
          <w:rFonts w:ascii="Times New Roman" w:hAnsi="Times New Roman" w:cs="Times New Roman"/>
          <w:sz w:val="24"/>
          <w:szCs w:val="24"/>
        </w:rPr>
      </w:pPr>
      <w:r w:rsidRPr="00CB37F7">
        <w:rPr>
          <w:rFonts w:ascii="Times New Roman" w:hAnsi="Times New Roman" w:cs="Times New Roman"/>
          <w:sz w:val="24"/>
          <w:szCs w:val="24"/>
        </w:rPr>
        <w:t>The main points of view presented in psychology are that different factors are likely to promote psychological disorder. Biological factors such as the genes may influence the brain structure; also situational factors such as emotions may result in psychological conditions. Psychology asserts that when emotions are beyond the point of control, they cause symptoms that are similar to those psychological diseases (</w:t>
      </w:r>
      <w:r w:rsidRPr="00CB37F7">
        <w:rPr>
          <w:rFonts w:ascii="Times New Roman" w:hAnsi="Times New Roman" w:cs="Times New Roman"/>
          <w:sz w:val="24"/>
          <w:szCs w:val="24"/>
        </w:rPr>
        <w:t>Gazzaniga</w:t>
      </w:r>
      <w:r w:rsidRPr="00CB37F7">
        <w:rPr>
          <w:rFonts w:ascii="Times New Roman" w:hAnsi="Times New Roman" w:cs="Times New Roman"/>
          <w:sz w:val="24"/>
          <w:szCs w:val="24"/>
        </w:rPr>
        <w:t>, 2018). Also, it is believed that these conditions vary between sexes; this means that some disorders are prevalent among men, while others are common among women. Psychological disorders may be treated using behavior therapy; since behavior</w:t>
      </w:r>
      <w:r w:rsidRPr="00CB37F7">
        <w:rPr>
          <w:rFonts w:ascii="Times New Roman" w:hAnsi="Times New Roman" w:cs="Times New Roman"/>
          <w:sz w:val="24"/>
          <w:szCs w:val="24"/>
        </w:rPr>
        <w:t xml:space="preserve"> is learned, it can be changed.</w:t>
      </w:r>
    </w:p>
    <w:p w:rsidR="00CB37F7" w:rsidRPr="00CB37F7" w:rsidP="00CB37F7">
      <w:pPr>
        <w:spacing w:line="480" w:lineRule="auto"/>
        <w:ind w:firstLine="720"/>
        <w:rPr>
          <w:rFonts w:ascii="Times New Roman" w:hAnsi="Times New Roman" w:cs="Times New Roman"/>
          <w:sz w:val="24"/>
          <w:szCs w:val="24"/>
        </w:rPr>
      </w:pPr>
      <w:r w:rsidRPr="00CB37F7">
        <w:rPr>
          <w:rFonts w:ascii="Times New Roman" w:hAnsi="Times New Roman" w:cs="Times New Roman"/>
          <w:sz w:val="24"/>
          <w:szCs w:val="24"/>
        </w:rPr>
        <w:t>If People take seriously what this field is saying some important implications are that people will comprehend how learning takes place so that they can, therefore, control what they learn. Since people may learn by watching others, individuals may understand how to choose who they emulate. Additionally, by taking the effects of teratogens, seriously people may also help in protecting their unborn children from things tha</w:t>
      </w:r>
      <w:r w:rsidRPr="00CB37F7">
        <w:rPr>
          <w:rFonts w:ascii="Times New Roman" w:hAnsi="Times New Roman" w:cs="Times New Roman"/>
          <w:sz w:val="24"/>
          <w:szCs w:val="24"/>
        </w:rPr>
        <w:t>t can affect their development.</w:t>
      </w:r>
    </w:p>
    <w:p w:rsidR="0086224E" w:rsidRPr="00CB37F7" w:rsidP="00CB37F7">
      <w:pPr>
        <w:spacing w:line="480" w:lineRule="auto"/>
        <w:ind w:firstLine="720"/>
        <w:rPr>
          <w:rFonts w:ascii="Times New Roman" w:hAnsi="Times New Roman" w:cs="Times New Roman"/>
          <w:sz w:val="24"/>
          <w:szCs w:val="24"/>
        </w:rPr>
      </w:pPr>
      <w:r w:rsidRPr="00CB37F7">
        <w:rPr>
          <w:rFonts w:ascii="Times New Roman" w:hAnsi="Times New Roman" w:cs="Times New Roman"/>
          <w:sz w:val="24"/>
          <w:szCs w:val="24"/>
        </w:rPr>
        <w:t xml:space="preserve">If we fail to accept what psychologists are saying some important implications are that people may not understand some important facts about human development and how development may be impacted by their activities and actions. Also, people may not comprehend </w:t>
      </w:r>
      <w:r w:rsidRPr="00CB37F7">
        <w:rPr>
          <w:rFonts w:ascii="Times New Roman" w:hAnsi="Times New Roman" w:cs="Times New Roman"/>
          <w:sz w:val="24"/>
          <w:szCs w:val="24"/>
        </w:rPr>
        <w:t>that their behaviors are likely to impact their well-being (</w:t>
      </w:r>
      <w:r w:rsidRPr="00CB37F7">
        <w:rPr>
          <w:rFonts w:ascii="Times New Roman" w:hAnsi="Times New Roman" w:cs="Times New Roman"/>
          <w:sz w:val="24"/>
          <w:szCs w:val="24"/>
        </w:rPr>
        <w:t>Gazzaniga</w:t>
      </w:r>
      <w:r w:rsidRPr="00CB37F7">
        <w:rPr>
          <w:rFonts w:ascii="Times New Roman" w:hAnsi="Times New Roman" w:cs="Times New Roman"/>
          <w:sz w:val="24"/>
          <w:szCs w:val="24"/>
        </w:rPr>
        <w:t>, 2018). For example, lack of exercising and smoking can have undesirable effects on the body. Also, people may not understand the different types of psychological disorders that may affect them, and these conditions may be treate</w:t>
      </w:r>
      <w:r w:rsidRPr="00CB37F7" w:rsidR="00CB37F7">
        <w:rPr>
          <w:rFonts w:ascii="Times New Roman" w:hAnsi="Times New Roman" w:cs="Times New Roman"/>
          <w:sz w:val="24"/>
          <w:szCs w:val="24"/>
        </w:rPr>
        <w:t>d.</w:t>
      </w:r>
    </w:p>
    <w:p w:rsidR="00CB37F7" w:rsidRPr="00CB37F7" w:rsidP="00CB37F7">
      <w:pPr>
        <w:spacing w:line="480" w:lineRule="auto"/>
        <w:rPr>
          <w:rFonts w:ascii="Times New Roman" w:hAnsi="Times New Roman" w:cs="Times New Roman"/>
          <w:sz w:val="24"/>
          <w:szCs w:val="24"/>
        </w:rPr>
      </w:pPr>
      <w:r w:rsidRPr="00CB37F7">
        <w:rPr>
          <w:rFonts w:ascii="Times New Roman" w:hAnsi="Times New Roman" w:cs="Times New Roman"/>
          <w:sz w:val="24"/>
          <w:szCs w:val="24"/>
        </w:rPr>
        <w:br w:type="page"/>
      </w:r>
    </w:p>
    <w:sdt>
      <w:sdtPr>
        <w:rPr>
          <w:rFonts w:ascii="Times New Roman" w:hAnsi="Times New Roman" w:eastAsiaTheme="minorHAnsi" w:cs="Times New Roman"/>
          <w:color w:val="auto"/>
          <w:sz w:val="24"/>
          <w:szCs w:val="24"/>
        </w:rPr>
        <w:id w:val="1091430249"/>
        <w:docPartObj>
          <w:docPartGallery w:val="Bibliographies"/>
          <w:docPartUnique/>
        </w:docPartObj>
      </w:sdtPr>
      <w:sdtContent>
        <w:p w:rsidR="00CB37F7" w:rsidRPr="00CB37F7" w:rsidP="00CB37F7">
          <w:pPr>
            <w:pStyle w:val="Heading1"/>
            <w:spacing w:line="480" w:lineRule="auto"/>
            <w:jc w:val="center"/>
            <w:rPr>
              <w:rFonts w:ascii="Times New Roman" w:hAnsi="Times New Roman" w:cs="Times New Roman"/>
              <w:color w:val="auto"/>
              <w:sz w:val="24"/>
              <w:szCs w:val="24"/>
            </w:rPr>
          </w:pPr>
          <w:r w:rsidRPr="00CB37F7">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CB37F7" w:rsidRPr="00CB37F7" w:rsidP="00CB37F7">
              <w:pPr>
                <w:pStyle w:val="Bibliography"/>
                <w:spacing w:line="480" w:lineRule="auto"/>
                <w:ind w:left="720" w:hanging="720"/>
                <w:rPr>
                  <w:rFonts w:ascii="Times New Roman" w:hAnsi="Times New Roman" w:cs="Times New Roman"/>
                  <w:noProof/>
                  <w:sz w:val="24"/>
                  <w:szCs w:val="24"/>
                </w:rPr>
              </w:pPr>
              <w:r w:rsidRPr="00CB37F7">
                <w:rPr>
                  <w:rFonts w:ascii="Times New Roman" w:hAnsi="Times New Roman" w:cs="Times New Roman"/>
                  <w:sz w:val="24"/>
                  <w:szCs w:val="24"/>
                </w:rPr>
                <w:fldChar w:fldCharType="begin"/>
              </w:r>
              <w:r w:rsidRPr="00CB37F7">
                <w:rPr>
                  <w:rFonts w:ascii="Times New Roman" w:hAnsi="Times New Roman" w:cs="Times New Roman"/>
                  <w:sz w:val="24"/>
                  <w:szCs w:val="24"/>
                </w:rPr>
                <w:instrText xml:space="preserve"> BIBLIOGRAPHY </w:instrText>
              </w:r>
              <w:r w:rsidRPr="00CB37F7">
                <w:rPr>
                  <w:rFonts w:ascii="Times New Roman" w:hAnsi="Times New Roman" w:cs="Times New Roman"/>
                  <w:sz w:val="24"/>
                  <w:szCs w:val="24"/>
                </w:rPr>
                <w:fldChar w:fldCharType="separate"/>
              </w:r>
              <w:r w:rsidRPr="00CB37F7">
                <w:rPr>
                  <w:rFonts w:ascii="Times New Roman" w:hAnsi="Times New Roman" w:cs="Times New Roman"/>
                  <w:noProof/>
                  <w:sz w:val="24"/>
                  <w:szCs w:val="24"/>
                </w:rPr>
                <w:t xml:space="preserve">Alwan, S. &amp; Chambers, C.D. (2015). Identifying Human Teratogens: An Update. </w:t>
              </w:r>
              <w:r w:rsidRPr="00CB37F7">
                <w:rPr>
                  <w:rFonts w:ascii="Times New Roman" w:hAnsi="Times New Roman" w:cs="Times New Roman"/>
                  <w:i/>
                  <w:iCs/>
                  <w:noProof/>
                  <w:sz w:val="24"/>
                  <w:szCs w:val="24"/>
                </w:rPr>
                <w:t>Journal of Pediatric Genetics, 4</w:t>
              </w:r>
              <w:r w:rsidRPr="00CB37F7">
                <w:rPr>
                  <w:rFonts w:ascii="Times New Roman" w:hAnsi="Times New Roman" w:cs="Times New Roman"/>
                  <w:noProof/>
                  <w:sz w:val="24"/>
                  <w:szCs w:val="24"/>
                </w:rPr>
                <w:t>(2), 39–41.</w:t>
              </w:r>
            </w:p>
            <w:p w:rsidR="00CB37F7" w:rsidRPr="00CB37F7" w:rsidP="00CB37F7">
              <w:pPr>
                <w:pStyle w:val="Bibliography"/>
                <w:spacing w:line="480" w:lineRule="auto"/>
                <w:ind w:left="720" w:hanging="720"/>
                <w:rPr>
                  <w:rFonts w:ascii="Times New Roman" w:hAnsi="Times New Roman" w:cs="Times New Roman"/>
                  <w:noProof/>
                  <w:sz w:val="24"/>
                  <w:szCs w:val="24"/>
                </w:rPr>
              </w:pPr>
              <w:r w:rsidRPr="00CB37F7">
                <w:rPr>
                  <w:rFonts w:ascii="Times New Roman" w:hAnsi="Times New Roman" w:cs="Times New Roman"/>
                  <w:noProof/>
                  <w:sz w:val="24"/>
                  <w:szCs w:val="24"/>
                </w:rPr>
                <w:t xml:space="preserve">Gazzaniga, M. (2018). </w:t>
              </w:r>
              <w:r w:rsidRPr="00CB37F7">
                <w:rPr>
                  <w:rFonts w:ascii="Times New Roman" w:hAnsi="Times New Roman" w:cs="Times New Roman"/>
                  <w:i/>
                  <w:iCs/>
                  <w:noProof/>
                  <w:sz w:val="24"/>
                  <w:szCs w:val="24"/>
                </w:rPr>
                <w:t>Psychological Science</w:t>
              </w:r>
              <w:r w:rsidRPr="00CB37F7">
                <w:rPr>
                  <w:rFonts w:ascii="Times New Roman" w:hAnsi="Times New Roman" w:cs="Times New Roman"/>
                  <w:noProof/>
                  <w:sz w:val="24"/>
                  <w:szCs w:val="24"/>
                </w:rPr>
                <w:t xml:space="preserve"> (6th ed.). W. W. Norton &amp; Company.</w:t>
              </w:r>
            </w:p>
            <w:p w:rsidR="00CB37F7" w:rsidRPr="00CB37F7" w:rsidP="00CB37F7">
              <w:pPr>
                <w:pStyle w:val="Bibliography"/>
                <w:spacing w:line="480" w:lineRule="auto"/>
                <w:ind w:left="720" w:hanging="720"/>
                <w:rPr>
                  <w:rFonts w:ascii="Times New Roman" w:hAnsi="Times New Roman" w:cs="Times New Roman"/>
                  <w:noProof/>
                  <w:sz w:val="24"/>
                  <w:szCs w:val="24"/>
                </w:rPr>
              </w:pPr>
              <w:r w:rsidRPr="00CB37F7">
                <w:rPr>
                  <w:rFonts w:ascii="Times New Roman" w:hAnsi="Times New Roman" w:cs="Times New Roman"/>
                  <w:noProof/>
                  <w:sz w:val="24"/>
                  <w:szCs w:val="24"/>
                </w:rPr>
                <w:t xml:space="preserve">U.S. National Library of Medicine. (2017, August 30). </w:t>
              </w:r>
              <w:r w:rsidRPr="00CB37F7">
                <w:rPr>
                  <w:rFonts w:ascii="Times New Roman" w:hAnsi="Times New Roman" w:cs="Times New Roman"/>
                  <w:i/>
                  <w:iCs/>
                  <w:noProof/>
                  <w:sz w:val="24"/>
                  <w:szCs w:val="24"/>
                </w:rPr>
                <w:t>Benefits of Exercise.</w:t>
              </w:r>
              <w:r w:rsidRPr="00CB37F7">
                <w:rPr>
                  <w:rFonts w:ascii="Times New Roman" w:hAnsi="Times New Roman" w:cs="Times New Roman"/>
                  <w:noProof/>
                  <w:sz w:val="24"/>
                  <w:szCs w:val="24"/>
                </w:rPr>
                <w:t xml:space="preserve"> Retrieved from https://medlineplus.gov/benefitsofexercise.html</w:t>
              </w:r>
            </w:p>
            <w:p w:rsidR="00CB37F7" w:rsidRPr="00CB37F7" w:rsidP="00CB37F7">
              <w:pPr>
                <w:spacing w:line="480" w:lineRule="auto"/>
                <w:rPr>
                  <w:rFonts w:ascii="Times New Roman" w:hAnsi="Times New Roman" w:cs="Times New Roman"/>
                  <w:sz w:val="24"/>
                  <w:szCs w:val="24"/>
                </w:rPr>
              </w:pPr>
              <w:r w:rsidRPr="00CB37F7">
                <w:rPr>
                  <w:rFonts w:ascii="Times New Roman" w:hAnsi="Times New Roman" w:cs="Times New Roman"/>
                  <w:b/>
                  <w:bCs/>
                  <w:noProof/>
                  <w:sz w:val="24"/>
                  <w:szCs w:val="24"/>
                </w:rPr>
                <w:fldChar w:fldCharType="end"/>
              </w:r>
            </w:p>
          </w:sdtContent>
        </w:sdt>
      </w:sdtContent>
    </w:sdt>
    <w:p w:rsidR="00CB37F7" w:rsidRPr="00CB37F7" w:rsidP="00CB37F7">
      <w:pPr>
        <w:spacing w:line="480" w:lineRule="auto"/>
        <w:rPr>
          <w:rFonts w:ascii="Times New Roman" w:hAnsi="Times New Roman" w:cs="Times New Roman"/>
          <w:sz w:val="24"/>
          <w:szCs w:val="24"/>
        </w:rPr>
      </w:pPr>
    </w:p>
    <w:sectPr w:rsidSect="00CB37F7">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7F7" w:rsidRPr="00CB37F7">
    <w:pPr>
      <w:pStyle w:val="Header"/>
      <w:rPr>
        <w:rFonts w:ascii="Times New Roman" w:hAnsi="Times New Roman" w:cs="Times New Roman"/>
        <w:sz w:val="24"/>
        <w:szCs w:val="24"/>
      </w:rPr>
    </w:pPr>
    <w:r w:rsidRPr="00CB37F7">
      <w:rPr>
        <w:rFonts w:ascii="Times New Roman" w:hAnsi="Times New Roman" w:cs="Times New Roman"/>
        <w:sz w:val="24"/>
        <w:szCs w:val="24"/>
      </w:rPr>
      <w:t xml:space="preserve">DISCUSSION ANALYSIS </w:t>
    </w:r>
    <w:r w:rsidRPr="00CB37F7">
      <w:rPr>
        <w:rFonts w:ascii="Times New Roman" w:hAnsi="Times New Roman" w:cs="Times New Roman"/>
        <w:sz w:val="24"/>
        <w:szCs w:val="24"/>
      </w:rPr>
      <w:tab/>
    </w:r>
    <w:r w:rsidRPr="00CB37F7">
      <w:rPr>
        <w:rFonts w:ascii="Times New Roman" w:hAnsi="Times New Roman" w:cs="Times New Roman"/>
        <w:sz w:val="24"/>
        <w:szCs w:val="24"/>
      </w:rPr>
      <w:tab/>
    </w:r>
    <w:sdt>
      <w:sdtPr>
        <w:rPr>
          <w:rFonts w:ascii="Times New Roman" w:hAnsi="Times New Roman" w:cs="Times New Roman"/>
          <w:sz w:val="24"/>
          <w:szCs w:val="24"/>
        </w:rPr>
        <w:id w:val="2018584339"/>
        <w:docPartObj>
          <w:docPartGallery w:val="Page Numbers (Top of Page)"/>
          <w:docPartUnique/>
        </w:docPartObj>
      </w:sdtPr>
      <w:sdtEndPr>
        <w:rPr>
          <w:noProof/>
        </w:rPr>
      </w:sdtEndPr>
      <w:sdtContent>
        <w:r w:rsidRPr="00CB37F7">
          <w:rPr>
            <w:rFonts w:ascii="Times New Roman" w:hAnsi="Times New Roman" w:cs="Times New Roman"/>
            <w:sz w:val="24"/>
            <w:szCs w:val="24"/>
          </w:rPr>
          <w:fldChar w:fldCharType="begin"/>
        </w:r>
        <w:r w:rsidRPr="00CB37F7">
          <w:rPr>
            <w:rFonts w:ascii="Times New Roman" w:hAnsi="Times New Roman" w:cs="Times New Roman"/>
            <w:sz w:val="24"/>
            <w:szCs w:val="24"/>
          </w:rPr>
          <w:instrText xml:space="preserve"> PAGE   \* MERGEFORMAT </w:instrText>
        </w:r>
        <w:r w:rsidRPr="00CB37F7">
          <w:rPr>
            <w:rFonts w:ascii="Times New Roman" w:hAnsi="Times New Roman" w:cs="Times New Roman"/>
            <w:sz w:val="24"/>
            <w:szCs w:val="24"/>
          </w:rPr>
          <w:fldChar w:fldCharType="separate"/>
        </w:r>
        <w:r w:rsidR="0088293F">
          <w:rPr>
            <w:rFonts w:ascii="Times New Roman" w:hAnsi="Times New Roman" w:cs="Times New Roman"/>
            <w:noProof/>
            <w:sz w:val="24"/>
            <w:szCs w:val="24"/>
          </w:rPr>
          <w:t>4</w:t>
        </w:r>
        <w:r w:rsidRPr="00CB37F7">
          <w:rPr>
            <w:rFonts w:ascii="Times New Roman" w:hAnsi="Times New Roman" w:cs="Times New Roman"/>
            <w:noProof/>
            <w:sz w:val="24"/>
            <w:szCs w:val="24"/>
          </w:rPr>
          <w:fldChar w:fldCharType="end"/>
        </w:r>
      </w:sdtContent>
    </w:sdt>
  </w:p>
  <w:p w:rsidR="00CB37F7" w:rsidRPr="00CB37F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7F7" w:rsidRPr="00CB37F7">
    <w:pPr>
      <w:pStyle w:val="Header"/>
      <w:rPr>
        <w:rFonts w:ascii="Times New Roman" w:hAnsi="Times New Roman" w:cs="Times New Roman"/>
        <w:sz w:val="24"/>
        <w:szCs w:val="24"/>
      </w:rPr>
    </w:pPr>
    <w:r w:rsidRPr="00CB37F7">
      <w:rPr>
        <w:rFonts w:ascii="Times New Roman" w:hAnsi="Times New Roman" w:cs="Times New Roman"/>
        <w:sz w:val="24"/>
        <w:szCs w:val="24"/>
      </w:rPr>
      <w:t xml:space="preserve">Running head: DISCUSSION ANALYSIS </w:t>
    </w:r>
    <w:r w:rsidRPr="00CB37F7">
      <w:rPr>
        <w:rFonts w:ascii="Times New Roman" w:hAnsi="Times New Roman" w:cs="Times New Roman"/>
        <w:sz w:val="24"/>
        <w:szCs w:val="24"/>
      </w:rPr>
      <w:tab/>
    </w:r>
    <w:r w:rsidRPr="00CB37F7">
      <w:rPr>
        <w:rFonts w:ascii="Times New Roman" w:hAnsi="Times New Roman" w:cs="Times New Roman"/>
        <w:sz w:val="24"/>
        <w:szCs w:val="24"/>
      </w:rPr>
      <w:tab/>
    </w:r>
    <w:sdt>
      <w:sdtPr>
        <w:rPr>
          <w:rFonts w:ascii="Times New Roman" w:hAnsi="Times New Roman" w:cs="Times New Roman"/>
          <w:sz w:val="24"/>
          <w:szCs w:val="24"/>
        </w:rPr>
        <w:id w:val="1280998816"/>
        <w:docPartObj>
          <w:docPartGallery w:val="Page Numbers (Top of Page)"/>
          <w:docPartUnique/>
        </w:docPartObj>
      </w:sdtPr>
      <w:sdtEndPr>
        <w:rPr>
          <w:noProof/>
        </w:rPr>
      </w:sdtEndPr>
      <w:sdtContent>
        <w:r w:rsidRPr="00CB37F7">
          <w:rPr>
            <w:rFonts w:ascii="Times New Roman" w:hAnsi="Times New Roman" w:cs="Times New Roman"/>
            <w:sz w:val="24"/>
            <w:szCs w:val="24"/>
          </w:rPr>
          <w:fldChar w:fldCharType="begin"/>
        </w:r>
        <w:r w:rsidRPr="00CB37F7">
          <w:rPr>
            <w:rFonts w:ascii="Times New Roman" w:hAnsi="Times New Roman" w:cs="Times New Roman"/>
            <w:sz w:val="24"/>
            <w:szCs w:val="24"/>
          </w:rPr>
          <w:instrText xml:space="preserve"> PAGE   \* MERGEFORMAT </w:instrText>
        </w:r>
        <w:r w:rsidRPr="00CB37F7">
          <w:rPr>
            <w:rFonts w:ascii="Times New Roman" w:hAnsi="Times New Roman" w:cs="Times New Roman"/>
            <w:sz w:val="24"/>
            <w:szCs w:val="24"/>
          </w:rPr>
          <w:fldChar w:fldCharType="separate"/>
        </w:r>
        <w:r w:rsidR="0088293F">
          <w:rPr>
            <w:rFonts w:ascii="Times New Roman" w:hAnsi="Times New Roman" w:cs="Times New Roman"/>
            <w:noProof/>
            <w:sz w:val="24"/>
            <w:szCs w:val="24"/>
          </w:rPr>
          <w:t>1</w:t>
        </w:r>
        <w:r w:rsidRPr="00CB37F7">
          <w:rPr>
            <w:rFonts w:ascii="Times New Roman" w:hAnsi="Times New Roman" w:cs="Times New Roman"/>
            <w:noProof/>
            <w:sz w:val="24"/>
            <w:szCs w:val="24"/>
          </w:rPr>
          <w:fldChar w:fldCharType="end"/>
        </w:r>
      </w:sdtContent>
    </w:sdt>
  </w:p>
  <w:p w:rsidR="00CB37F7" w:rsidRPr="00CB37F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F84"/>
    <w:rsid w:val="00001741"/>
    <w:rsid w:val="00012011"/>
    <w:rsid w:val="00020418"/>
    <w:rsid w:val="000206DA"/>
    <w:rsid w:val="0002149A"/>
    <w:rsid w:val="000462BF"/>
    <w:rsid w:val="00055A94"/>
    <w:rsid w:val="000605DF"/>
    <w:rsid w:val="00066FEA"/>
    <w:rsid w:val="00075A93"/>
    <w:rsid w:val="00082386"/>
    <w:rsid w:val="00082A16"/>
    <w:rsid w:val="000843DC"/>
    <w:rsid w:val="0008515C"/>
    <w:rsid w:val="000A0DB8"/>
    <w:rsid w:val="000A200E"/>
    <w:rsid w:val="000C223D"/>
    <w:rsid w:val="000C3C06"/>
    <w:rsid w:val="000D2AB2"/>
    <w:rsid w:val="0010513A"/>
    <w:rsid w:val="00107AC8"/>
    <w:rsid w:val="00110EC9"/>
    <w:rsid w:val="00112FA7"/>
    <w:rsid w:val="00113758"/>
    <w:rsid w:val="001153CC"/>
    <w:rsid w:val="00116168"/>
    <w:rsid w:val="00116F97"/>
    <w:rsid w:val="0012708D"/>
    <w:rsid w:val="00132F45"/>
    <w:rsid w:val="00157418"/>
    <w:rsid w:val="00163013"/>
    <w:rsid w:val="00163352"/>
    <w:rsid w:val="0016456A"/>
    <w:rsid w:val="001752ED"/>
    <w:rsid w:val="0019031B"/>
    <w:rsid w:val="001C6684"/>
    <w:rsid w:val="001C6843"/>
    <w:rsid w:val="001D419C"/>
    <w:rsid w:val="001E044C"/>
    <w:rsid w:val="001F4617"/>
    <w:rsid w:val="00204F2E"/>
    <w:rsid w:val="00225D87"/>
    <w:rsid w:val="002269FD"/>
    <w:rsid w:val="002338A2"/>
    <w:rsid w:val="00244DE2"/>
    <w:rsid w:val="00253594"/>
    <w:rsid w:val="00260AC2"/>
    <w:rsid w:val="00273336"/>
    <w:rsid w:val="0028464F"/>
    <w:rsid w:val="00291660"/>
    <w:rsid w:val="002D06F4"/>
    <w:rsid w:val="002E19C0"/>
    <w:rsid w:val="002E3952"/>
    <w:rsid w:val="003208FC"/>
    <w:rsid w:val="00323612"/>
    <w:rsid w:val="0032757D"/>
    <w:rsid w:val="00336CA7"/>
    <w:rsid w:val="0034613B"/>
    <w:rsid w:val="003559D7"/>
    <w:rsid w:val="003659D9"/>
    <w:rsid w:val="0037162B"/>
    <w:rsid w:val="003720C1"/>
    <w:rsid w:val="00387FEA"/>
    <w:rsid w:val="00390E24"/>
    <w:rsid w:val="003928E2"/>
    <w:rsid w:val="00392ED5"/>
    <w:rsid w:val="003A6C3F"/>
    <w:rsid w:val="003B0557"/>
    <w:rsid w:val="003B1152"/>
    <w:rsid w:val="003C589F"/>
    <w:rsid w:val="003D5CD2"/>
    <w:rsid w:val="003E00C8"/>
    <w:rsid w:val="003E2290"/>
    <w:rsid w:val="003E565F"/>
    <w:rsid w:val="003F018B"/>
    <w:rsid w:val="00404455"/>
    <w:rsid w:val="00422EDD"/>
    <w:rsid w:val="00425B02"/>
    <w:rsid w:val="0044392B"/>
    <w:rsid w:val="00453C5C"/>
    <w:rsid w:val="004629AF"/>
    <w:rsid w:val="004733C2"/>
    <w:rsid w:val="004916CE"/>
    <w:rsid w:val="00491C9C"/>
    <w:rsid w:val="00494397"/>
    <w:rsid w:val="00495F65"/>
    <w:rsid w:val="004A0F44"/>
    <w:rsid w:val="004B0322"/>
    <w:rsid w:val="004C0815"/>
    <w:rsid w:val="004C47C7"/>
    <w:rsid w:val="004F0764"/>
    <w:rsid w:val="00521C6A"/>
    <w:rsid w:val="00523114"/>
    <w:rsid w:val="00536BD7"/>
    <w:rsid w:val="0054431C"/>
    <w:rsid w:val="005506CB"/>
    <w:rsid w:val="00556E5F"/>
    <w:rsid w:val="00562CDA"/>
    <w:rsid w:val="00570BB6"/>
    <w:rsid w:val="00576230"/>
    <w:rsid w:val="00576C50"/>
    <w:rsid w:val="00577A4D"/>
    <w:rsid w:val="00582670"/>
    <w:rsid w:val="005826D4"/>
    <w:rsid w:val="005968BF"/>
    <w:rsid w:val="00596C64"/>
    <w:rsid w:val="005A539E"/>
    <w:rsid w:val="005A7CE6"/>
    <w:rsid w:val="005B03BD"/>
    <w:rsid w:val="005B1B5A"/>
    <w:rsid w:val="005C28AF"/>
    <w:rsid w:val="005C45E7"/>
    <w:rsid w:val="005C74DB"/>
    <w:rsid w:val="005D29D9"/>
    <w:rsid w:val="005D6203"/>
    <w:rsid w:val="005E1282"/>
    <w:rsid w:val="005E32D1"/>
    <w:rsid w:val="005E4AF6"/>
    <w:rsid w:val="005E4BBC"/>
    <w:rsid w:val="005F2958"/>
    <w:rsid w:val="006001A2"/>
    <w:rsid w:val="006077EC"/>
    <w:rsid w:val="00616129"/>
    <w:rsid w:val="006176C6"/>
    <w:rsid w:val="00632229"/>
    <w:rsid w:val="006350ED"/>
    <w:rsid w:val="0064063A"/>
    <w:rsid w:val="00640A00"/>
    <w:rsid w:val="0064208D"/>
    <w:rsid w:val="00646082"/>
    <w:rsid w:val="006519D0"/>
    <w:rsid w:val="00666C37"/>
    <w:rsid w:val="00671D7D"/>
    <w:rsid w:val="0067277F"/>
    <w:rsid w:val="00672F56"/>
    <w:rsid w:val="00673D54"/>
    <w:rsid w:val="00674581"/>
    <w:rsid w:val="0067790A"/>
    <w:rsid w:val="00693A64"/>
    <w:rsid w:val="006A5492"/>
    <w:rsid w:val="006A74F4"/>
    <w:rsid w:val="006B4425"/>
    <w:rsid w:val="006B77C0"/>
    <w:rsid w:val="006D72C7"/>
    <w:rsid w:val="006E3D27"/>
    <w:rsid w:val="006E527C"/>
    <w:rsid w:val="006F2A60"/>
    <w:rsid w:val="00706FA2"/>
    <w:rsid w:val="00725AAE"/>
    <w:rsid w:val="00737C20"/>
    <w:rsid w:val="00746C95"/>
    <w:rsid w:val="00757957"/>
    <w:rsid w:val="007602D9"/>
    <w:rsid w:val="00765559"/>
    <w:rsid w:val="00772175"/>
    <w:rsid w:val="00775456"/>
    <w:rsid w:val="00777C5B"/>
    <w:rsid w:val="00785C95"/>
    <w:rsid w:val="007870FD"/>
    <w:rsid w:val="007871A3"/>
    <w:rsid w:val="00787B43"/>
    <w:rsid w:val="00794EA6"/>
    <w:rsid w:val="00797DF4"/>
    <w:rsid w:val="007B1F34"/>
    <w:rsid w:val="007B2A9C"/>
    <w:rsid w:val="007E1FD6"/>
    <w:rsid w:val="007F525C"/>
    <w:rsid w:val="00814323"/>
    <w:rsid w:val="00836D5B"/>
    <w:rsid w:val="008437AA"/>
    <w:rsid w:val="00856277"/>
    <w:rsid w:val="0086224E"/>
    <w:rsid w:val="00863CA9"/>
    <w:rsid w:val="00870735"/>
    <w:rsid w:val="0087237C"/>
    <w:rsid w:val="00872E66"/>
    <w:rsid w:val="0088221F"/>
    <w:rsid w:val="0088293F"/>
    <w:rsid w:val="0089222C"/>
    <w:rsid w:val="00892DAA"/>
    <w:rsid w:val="00896EEC"/>
    <w:rsid w:val="008B2FA3"/>
    <w:rsid w:val="008B54B3"/>
    <w:rsid w:val="008B7055"/>
    <w:rsid w:val="008E25D1"/>
    <w:rsid w:val="008E5D26"/>
    <w:rsid w:val="00901DAA"/>
    <w:rsid w:val="0090257E"/>
    <w:rsid w:val="00903908"/>
    <w:rsid w:val="00915F1E"/>
    <w:rsid w:val="00922216"/>
    <w:rsid w:val="00924D0C"/>
    <w:rsid w:val="00931814"/>
    <w:rsid w:val="00934302"/>
    <w:rsid w:val="009465DD"/>
    <w:rsid w:val="00950B23"/>
    <w:rsid w:val="00954317"/>
    <w:rsid w:val="00973033"/>
    <w:rsid w:val="00975F78"/>
    <w:rsid w:val="00980753"/>
    <w:rsid w:val="00981939"/>
    <w:rsid w:val="00986885"/>
    <w:rsid w:val="00996528"/>
    <w:rsid w:val="00996966"/>
    <w:rsid w:val="009A012C"/>
    <w:rsid w:val="009A3378"/>
    <w:rsid w:val="009B2BCD"/>
    <w:rsid w:val="009B3D1C"/>
    <w:rsid w:val="009C3D4B"/>
    <w:rsid w:val="009C5682"/>
    <w:rsid w:val="009C5AC5"/>
    <w:rsid w:val="009C6067"/>
    <w:rsid w:val="009D2B1D"/>
    <w:rsid w:val="009E0089"/>
    <w:rsid w:val="009E1993"/>
    <w:rsid w:val="009E47C1"/>
    <w:rsid w:val="009E6275"/>
    <w:rsid w:val="009F44FC"/>
    <w:rsid w:val="009F7FE9"/>
    <w:rsid w:val="00A038AD"/>
    <w:rsid w:val="00A07E7B"/>
    <w:rsid w:val="00A44ADA"/>
    <w:rsid w:val="00A46374"/>
    <w:rsid w:val="00A5183E"/>
    <w:rsid w:val="00A617E4"/>
    <w:rsid w:val="00A623B2"/>
    <w:rsid w:val="00A67507"/>
    <w:rsid w:val="00A72FB7"/>
    <w:rsid w:val="00A764A5"/>
    <w:rsid w:val="00A92FF7"/>
    <w:rsid w:val="00A95FC9"/>
    <w:rsid w:val="00AA5B8B"/>
    <w:rsid w:val="00AB5433"/>
    <w:rsid w:val="00AC1567"/>
    <w:rsid w:val="00AD2473"/>
    <w:rsid w:val="00AD3BD3"/>
    <w:rsid w:val="00AD430F"/>
    <w:rsid w:val="00AD4C6F"/>
    <w:rsid w:val="00AE52B0"/>
    <w:rsid w:val="00AE79C1"/>
    <w:rsid w:val="00AF098A"/>
    <w:rsid w:val="00B071E0"/>
    <w:rsid w:val="00B23CCD"/>
    <w:rsid w:val="00B2534D"/>
    <w:rsid w:val="00B33C96"/>
    <w:rsid w:val="00B566A6"/>
    <w:rsid w:val="00B67F3F"/>
    <w:rsid w:val="00B838EC"/>
    <w:rsid w:val="00BA3B7E"/>
    <w:rsid w:val="00BB0973"/>
    <w:rsid w:val="00BB65A9"/>
    <w:rsid w:val="00BC7E54"/>
    <w:rsid w:val="00BD0D76"/>
    <w:rsid w:val="00BF1700"/>
    <w:rsid w:val="00BF205F"/>
    <w:rsid w:val="00BF2C90"/>
    <w:rsid w:val="00BF305B"/>
    <w:rsid w:val="00C047E1"/>
    <w:rsid w:val="00C10547"/>
    <w:rsid w:val="00C23D87"/>
    <w:rsid w:val="00C43FDD"/>
    <w:rsid w:val="00C44835"/>
    <w:rsid w:val="00C46683"/>
    <w:rsid w:val="00C50DF1"/>
    <w:rsid w:val="00C54246"/>
    <w:rsid w:val="00C67460"/>
    <w:rsid w:val="00C70B00"/>
    <w:rsid w:val="00C726A1"/>
    <w:rsid w:val="00C7453D"/>
    <w:rsid w:val="00C97054"/>
    <w:rsid w:val="00CA60FD"/>
    <w:rsid w:val="00CA721B"/>
    <w:rsid w:val="00CB09F8"/>
    <w:rsid w:val="00CB37F7"/>
    <w:rsid w:val="00CC770C"/>
    <w:rsid w:val="00CD71ED"/>
    <w:rsid w:val="00CE7196"/>
    <w:rsid w:val="00D04947"/>
    <w:rsid w:val="00D11579"/>
    <w:rsid w:val="00D15A06"/>
    <w:rsid w:val="00D4559E"/>
    <w:rsid w:val="00D464B6"/>
    <w:rsid w:val="00D5187E"/>
    <w:rsid w:val="00D61380"/>
    <w:rsid w:val="00D669BB"/>
    <w:rsid w:val="00D714D5"/>
    <w:rsid w:val="00D752EC"/>
    <w:rsid w:val="00D77DC0"/>
    <w:rsid w:val="00D802BD"/>
    <w:rsid w:val="00D82DD4"/>
    <w:rsid w:val="00D873C6"/>
    <w:rsid w:val="00DA162A"/>
    <w:rsid w:val="00DA4275"/>
    <w:rsid w:val="00DB0AE8"/>
    <w:rsid w:val="00DE09DA"/>
    <w:rsid w:val="00DF1580"/>
    <w:rsid w:val="00E20C41"/>
    <w:rsid w:val="00E33801"/>
    <w:rsid w:val="00E34A26"/>
    <w:rsid w:val="00E356F4"/>
    <w:rsid w:val="00E47AB2"/>
    <w:rsid w:val="00E60ABB"/>
    <w:rsid w:val="00E7771A"/>
    <w:rsid w:val="00E8063A"/>
    <w:rsid w:val="00E8138D"/>
    <w:rsid w:val="00E843D2"/>
    <w:rsid w:val="00E875AF"/>
    <w:rsid w:val="00EA7DA8"/>
    <w:rsid w:val="00EB62C7"/>
    <w:rsid w:val="00ED7DA4"/>
    <w:rsid w:val="00EE7E2A"/>
    <w:rsid w:val="00F00746"/>
    <w:rsid w:val="00F07161"/>
    <w:rsid w:val="00F12775"/>
    <w:rsid w:val="00F16C4F"/>
    <w:rsid w:val="00F21E75"/>
    <w:rsid w:val="00F45A1E"/>
    <w:rsid w:val="00F615E9"/>
    <w:rsid w:val="00F63F84"/>
    <w:rsid w:val="00F761C1"/>
    <w:rsid w:val="00F77FE2"/>
    <w:rsid w:val="00F82228"/>
    <w:rsid w:val="00F8490A"/>
    <w:rsid w:val="00F86A78"/>
    <w:rsid w:val="00F911BB"/>
    <w:rsid w:val="00FB4A3B"/>
    <w:rsid w:val="00FC1FE0"/>
    <w:rsid w:val="00FD0617"/>
    <w:rsid w:val="00FD650E"/>
    <w:rsid w:val="00FD77FF"/>
    <w:rsid w:val="00FE52DE"/>
    <w:rsid w:val="00FE6127"/>
    <w:rsid w:val="00FF4A7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B37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37F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CB37F7"/>
  </w:style>
  <w:style w:type="paragraph" w:styleId="Header">
    <w:name w:val="header"/>
    <w:basedOn w:val="Normal"/>
    <w:link w:val="HeaderChar"/>
    <w:uiPriority w:val="99"/>
    <w:unhideWhenUsed/>
    <w:rsid w:val="00CB37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7F7"/>
  </w:style>
  <w:style w:type="paragraph" w:styleId="Footer">
    <w:name w:val="footer"/>
    <w:basedOn w:val="Normal"/>
    <w:link w:val="FooterChar"/>
    <w:uiPriority w:val="99"/>
    <w:unhideWhenUsed/>
    <w:rsid w:val="00CB37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7F7"/>
  </w:style>
  <w:style w:type="paragraph" w:styleId="BalloonText">
    <w:name w:val="Balloon Text"/>
    <w:basedOn w:val="Normal"/>
    <w:link w:val="BalloonTextChar"/>
    <w:uiPriority w:val="99"/>
    <w:semiHidden/>
    <w:unhideWhenUsed/>
    <w:rsid w:val="00B838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8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Alw15</b:Tag>
    <b:SourceType>JournalArticle</b:SourceType>
    <b:Guid>{8C70EC10-B6F7-4CD4-9797-9476F71318ED}</b:Guid>
    <b:Title>Identifying Human Teratogens: An Update</b:Title>
    <b:Year>2015</b:Year>
    <b:Author>
      <b:Author>
        <b:Corporate>Alwan, S. &amp; Chambers, C.D.</b:Corporate>
      </b:Author>
    </b:Author>
    <b:JournalName>Journal of Pediatric Genetics</b:JournalName>
    <b:Pages>39–41</b:Pages>
    <b:Volume>4</b:Volume>
    <b:Issue>2</b:Issue>
    <b:RefOrder>1</b:RefOrder>
  </b:Source>
  <b:Source>
    <b:Tag>USN17</b:Tag>
    <b:SourceType>DocumentFromInternetSite</b:SourceType>
    <b:Guid>{2ED64A5A-3F0D-4102-9420-14E0D11F8D19}</b:Guid>
    <b:Author>
      <b:Author>
        <b:Corporate>U.S. National Library of Medicine</b:Corporate>
      </b:Author>
    </b:Author>
    <b:Title>Benefits of Exercise</b:Title>
    <b:Year>2017</b:Year>
    <b:Month>August</b:Month>
    <b:Day>30</b:Day>
    <b:URL>https://medlineplus.gov/benefitsofexercise.html</b:URL>
    <b:RefOrder>2</b:RefOrder>
  </b:Source>
  <b:Source>
    <b:Tag>Gaz183</b:Tag>
    <b:SourceType>Book</b:SourceType>
    <b:Guid>{CD249B39-5BF3-4114-8278-2FA8EFC09B01}</b:Guid>
    <b:Title>Psychological Science</b:Title>
    <b:Year>2018</b:Year>
    <b:Author>
      <b:Author>
        <b:NameList>
          <b:Person>
            <b:Last>Gazzaniga</b:Last>
            <b:First>Michael</b:First>
          </b:Person>
        </b:NameList>
      </b:Author>
    </b:Author>
    <b:Publisher>W. W. Norton &amp; Company</b:Publisher>
    <b:Edition>6th</b:Edition>
    <b:RefOrder>3</b:RefOrder>
  </b:Source>
</b:Sources>
</file>

<file path=customXml/itemProps1.xml><?xml version="1.0" encoding="utf-8"?>
<ds:datastoreItem xmlns:ds="http://schemas.openxmlformats.org/officeDocument/2006/customXml" ds:itemID="{EA265C3A-7FEE-43AA-BB74-E730703E0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6</Pages>
  <Words>989</Words>
  <Characters>5642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310</cp:revision>
  <dcterms:created xsi:type="dcterms:W3CDTF">2019-08-09T07:45:00Z</dcterms:created>
  <dcterms:modified xsi:type="dcterms:W3CDTF">2019-08-09T19:17:00Z</dcterms:modified>
</cp:coreProperties>
</file>